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F2" w:rsidRPr="002658A2" w:rsidRDefault="0024404F" w:rsidP="006431F2">
      <w:pPr>
        <w:rPr>
          <w:color w:val="000000" w:themeColor="text1"/>
        </w:rPr>
      </w:pPr>
      <w:bookmarkStart w:id="0" w:name="_GoBack"/>
      <w:r w:rsidRPr="002658A2">
        <w:rPr>
          <w:rFonts w:hint="eastAsia"/>
          <w:color w:val="000000" w:themeColor="text1"/>
        </w:rPr>
        <w:t>（</w:t>
      </w:r>
      <w:r w:rsidR="006431F2" w:rsidRPr="002658A2">
        <w:rPr>
          <w:rFonts w:hint="eastAsia"/>
          <w:color w:val="000000" w:themeColor="text1"/>
        </w:rPr>
        <w:t>様式</w:t>
      </w:r>
      <w:r w:rsidR="00992341" w:rsidRPr="002658A2">
        <w:rPr>
          <w:rFonts w:hint="eastAsia"/>
          <w:color w:val="000000" w:themeColor="text1"/>
        </w:rPr>
        <w:t>第</w:t>
      </w:r>
      <w:r w:rsidR="00EE7B6F" w:rsidRPr="002658A2">
        <w:rPr>
          <w:rFonts w:hint="eastAsia"/>
          <w:color w:val="000000" w:themeColor="text1"/>
        </w:rPr>
        <w:t>８</w:t>
      </w:r>
      <w:r w:rsidRPr="002658A2">
        <w:rPr>
          <w:rFonts w:hint="eastAsia"/>
          <w:color w:val="000000" w:themeColor="text1"/>
        </w:rPr>
        <w:t>-２</w:t>
      </w:r>
      <w:r w:rsidR="00992341" w:rsidRPr="002658A2">
        <w:rPr>
          <w:rFonts w:hint="eastAsia"/>
          <w:color w:val="000000" w:themeColor="text1"/>
        </w:rPr>
        <w:t>号</w:t>
      </w:r>
      <w:r w:rsidR="006431F2" w:rsidRPr="002658A2">
        <w:rPr>
          <w:rFonts w:hint="eastAsia"/>
          <w:color w:val="000000" w:themeColor="text1"/>
        </w:rPr>
        <w:t>）</w:t>
      </w:r>
    </w:p>
    <w:p w:rsidR="006431F2" w:rsidRPr="002658A2" w:rsidRDefault="006431F2" w:rsidP="006431F2">
      <w:pPr>
        <w:pStyle w:val="af1"/>
        <w:wordWrap/>
        <w:spacing w:line="240" w:lineRule="auto"/>
        <w:ind w:rightChars="200" w:right="440"/>
        <w:jc w:val="right"/>
        <w:rPr>
          <w:rFonts w:ascii="ＭＳ 明朝" w:eastAsia="ＭＳ 明朝" w:hAnsi="ＭＳ 明朝"/>
          <w:color w:val="000000" w:themeColor="text1"/>
          <w:spacing w:val="0"/>
          <w:sz w:val="22"/>
          <w:szCs w:val="22"/>
        </w:rPr>
      </w:pPr>
    </w:p>
    <w:p w:rsidR="006431F2" w:rsidRPr="002658A2" w:rsidRDefault="006431F2" w:rsidP="006431F2">
      <w:pPr>
        <w:pStyle w:val="af1"/>
        <w:spacing w:line="240" w:lineRule="auto"/>
        <w:ind w:rightChars="200" w:right="440"/>
        <w:jc w:val="right"/>
        <w:rPr>
          <w:rFonts w:ascii="ＭＳ 明朝" w:eastAsia="ＭＳ 明朝" w:hAnsi="ＭＳ 明朝"/>
          <w:color w:val="000000" w:themeColor="text1"/>
          <w:spacing w:val="0"/>
          <w:sz w:val="22"/>
          <w:szCs w:val="22"/>
        </w:rPr>
      </w:pPr>
      <w:r w:rsidRPr="002658A2">
        <w:rPr>
          <w:rFonts w:ascii="ＭＳ 明朝" w:eastAsia="ＭＳ 明朝" w:hAnsi="ＭＳ 明朝" w:hint="eastAsia"/>
          <w:color w:val="000000" w:themeColor="text1"/>
          <w:spacing w:val="0"/>
          <w:sz w:val="22"/>
          <w:szCs w:val="22"/>
        </w:rPr>
        <w:t>令和   年 　月　　日</w:t>
      </w:r>
    </w:p>
    <w:p w:rsidR="006431F2" w:rsidRPr="002658A2" w:rsidRDefault="006431F2" w:rsidP="006431F2">
      <w:pPr>
        <w:pStyle w:val="af1"/>
        <w:wordWrap/>
        <w:spacing w:line="240" w:lineRule="auto"/>
        <w:rPr>
          <w:rFonts w:ascii="ＭＳ 明朝" w:eastAsia="ＭＳ 明朝" w:hAnsi="ＭＳ 明朝"/>
          <w:color w:val="000000" w:themeColor="text1"/>
          <w:spacing w:val="0"/>
          <w:sz w:val="22"/>
          <w:szCs w:val="22"/>
        </w:rPr>
      </w:pPr>
    </w:p>
    <w:p w:rsidR="006431F2" w:rsidRPr="002658A2" w:rsidRDefault="006431F2" w:rsidP="006431F2">
      <w:pPr>
        <w:pStyle w:val="af1"/>
        <w:wordWrap/>
        <w:spacing w:line="240" w:lineRule="auto"/>
        <w:jc w:val="center"/>
        <w:rPr>
          <w:rFonts w:ascii="ＭＳ 明朝" w:eastAsia="ＭＳ 明朝" w:hAnsi="ＭＳ 明朝"/>
          <w:color w:val="000000" w:themeColor="text1"/>
          <w:spacing w:val="0"/>
          <w:sz w:val="22"/>
          <w:szCs w:val="22"/>
        </w:rPr>
      </w:pPr>
      <w:r w:rsidRPr="002658A2">
        <w:rPr>
          <w:rFonts w:ascii="ＭＳ 明朝" w:eastAsia="ＭＳ 明朝" w:hAnsi="ＭＳ 明朝" w:hint="eastAsia"/>
          <w:bCs/>
          <w:color w:val="000000" w:themeColor="text1"/>
          <w:spacing w:val="0"/>
          <w:sz w:val="22"/>
          <w:szCs w:val="22"/>
        </w:rPr>
        <w:t>仕様書対応可否確認書</w:t>
      </w:r>
    </w:p>
    <w:p w:rsidR="006431F2" w:rsidRPr="002658A2" w:rsidRDefault="006431F2" w:rsidP="006431F2">
      <w:pPr>
        <w:pStyle w:val="af1"/>
        <w:wordWrap/>
        <w:spacing w:line="240" w:lineRule="auto"/>
        <w:rPr>
          <w:rFonts w:ascii="ＭＳ 明朝" w:eastAsia="ＭＳ 明朝" w:hAnsi="ＭＳ 明朝"/>
          <w:color w:val="000000" w:themeColor="text1"/>
          <w:spacing w:val="0"/>
          <w:sz w:val="22"/>
          <w:szCs w:val="22"/>
        </w:rPr>
      </w:pPr>
    </w:p>
    <w:p w:rsidR="006431F2" w:rsidRPr="002658A2" w:rsidRDefault="006431F2" w:rsidP="006431F2">
      <w:pPr>
        <w:pStyle w:val="af1"/>
        <w:wordWrap/>
        <w:spacing w:line="240" w:lineRule="auto"/>
        <w:rPr>
          <w:rFonts w:ascii="ＭＳ 明朝" w:eastAsia="ＭＳ 明朝" w:hAnsi="ＭＳ 明朝"/>
          <w:color w:val="000000" w:themeColor="text1"/>
          <w:spacing w:val="0"/>
          <w:sz w:val="22"/>
          <w:szCs w:val="22"/>
        </w:rPr>
      </w:pPr>
    </w:p>
    <w:p w:rsidR="006431F2" w:rsidRPr="002658A2" w:rsidRDefault="007077F8" w:rsidP="006431F2">
      <w:pPr>
        <w:pStyle w:val="af1"/>
        <w:wordWrap/>
        <w:spacing w:line="240" w:lineRule="auto"/>
        <w:rPr>
          <w:rFonts w:ascii="ＭＳ 明朝" w:eastAsia="ＭＳ 明朝" w:hAnsi="ＭＳ 明朝"/>
          <w:color w:val="000000" w:themeColor="text1"/>
          <w:spacing w:val="0"/>
          <w:sz w:val="22"/>
          <w:szCs w:val="22"/>
        </w:rPr>
      </w:pPr>
      <w:r w:rsidRPr="002658A2">
        <w:rPr>
          <w:rFonts w:ascii="ＭＳ 明朝" w:eastAsia="ＭＳ 明朝" w:hAnsi="ＭＳ 明朝" w:hint="eastAsia"/>
          <w:color w:val="000000" w:themeColor="text1"/>
          <w:spacing w:val="-1"/>
          <w:sz w:val="22"/>
          <w:szCs w:val="22"/>
        </w:rPr>
        <w:t xml:space="preserve">　（宛先）磐田</w:t>
      </w:r>
      <w:r w:rsidR="006431F2" w:rsidRPr="002658A2">
        <w:rPr>
          <w:rFonts w:ascii="ＭＳ 明朝" w:eastAsia="ＭＳ 明朝" w:hAnsi="ＭＳ 明朝" w:hint="eastAsia"/>
          <w:color w:val="000000" w:themeColor="text1"/>
          <w:spacing w:val="-1"/>
          <w:sz w:val="22"/>
          <w:szCs w:val="22"/>
        </w:rPr>
        <w:t>市長</w:t>
      </w:r>
    </w:p>
    <w:p w:rsidR="006431F2" w:rsidRPr="002658A2" w:rsidRDefault="006431F2" w:rsidP="006431F2">
      <w:pPr>
        <w:pStyle w:val="af1"/>
        <w:wordWrap/>
        <w:spacing w:line="240" w:lineRule="auto"/>
        <w:rPr>
          <w:rFonts w:ascii="ＭＳ 明朝" w:eastAsia="ＭＳ 明朝" w:hAnsi="ＭＳ 明朝"/>
          <w:color w:val="000000" w:themeColor="text1"/>
          <w:spacing w:val="0"/>
          <w:sz w:val="22"/>
          <w:szCs w:val="22"/>
        </w:rPr>
      </w:pPr>
    </w:p>
    <w:p w:rsidR="006431F2" w:rsidRPr="002658A2" w:rsidRDefault="006431F2" w:rsidP="006431F2">
      <w:pPr>
        <w:pStyle w:val="af1"/>
        <w:wordWrap/>
        <w:spacing w:line="300" w:lineRule="exact"/>
        <w:ind w:leftChars="1950" w:left="4290"/>
        <w:rPr>
          <w:rFonts w:ascii="ＭＳ 明朝" w:eastAsia="ＭＳ 明朝" w:hAnsi="ＭＳ 明朝"/>
          <w:color w:val="000000" w:themeColor="text1"/>
          <w:spacing w:val="-1"/>
          <w:sz w:val="22"/>
          <w:szCs w:val="22"/>
        </w:rPr>
      </w:pPr>
      <w:r w:rsidRPr="002658A2">
        <w:rPr>
          <w:rFonts w:ascii="ＭＳ 明朝" w:eastAsia="ＭＳ 明朝" w:hAnsi="ＭＳ 明朝" w:hint="eastAsia"/>
          <w:color w:val="000000" w:themeColor="text1"/>
          <w:spacing w:val="-1"/>
          <w:sz w:val="22"/>
          <w:szCs w:val="22"/>
        </w:rPr>
        <w:t>（住　　所）</w:t>
      </w:r>
    </w:p>
    <w:p w:rsidR="006431F2" w:rsidRPr="002658A2" w:rsidRDefault="006431F2" w:rsidP="006431F2">
      <w:pPr>
        <w:pStyle w:val="af1"/>
        <w:wordWrap/>
        <w:spacing w:line="300" w:lineRule="exact"/>
        <w:ind w:leftChars="1950" w:left="4290"/>
        <w:rPr>
          <w:rFonts w:ascii="ＭＳ 明朝" w:eastAsia="ＭＳ 明朝" w:hAnsi="ＭＳ 明朝"/>
          <w:color w:val="000000" w:themeColor="text1"/>
          <w:spacing w:val="0"/>
          <w:sz w:val="22"/>
          <w:szCs w:val="22"/>
        </w:rPr>
      </w:pPr>
      <w:r w:rsidRPr="002658A2">
        <w:rPr>
          <w:rFonts w:ascii="ＭＳ 明朝" w:eastAsia="ＭＳ 明朝" w:hAnsi="ＭＳ 明朝" w:hint="eastAsia"/>
          <w:color w:val="000000" w:themeColor="text1"/>
          <w:spacing w:val="-1"/>
          <w:sz w:val="22"/>
          <w:szCs w:val="22"/>
        </w:rPr>
        <w:t>（法</w:t>
      </w:r>
      <w:r w:rsidRPr="002658A2">
        <w:rPr>
          <w:rFonts w:ascii="ＭＳ 明朝" w:eastAsia="ＭＳ 明朝" w:hAnsi="ＭＳ 明朝" w:cs="Times New Roman" w:hint="eastAsia"/>
          <w:color w:val="000000" w:themeColor="text1"/>
          <w:spacing w:val="0"/>
          <w:sz w:val="22"/>
          <w:szCs w:val="22"/>
        </w:rPr>
        <w:t xml:space="preserve"> </w:t>
      </w:r>
      <w:r w:rsidRPr="002658A2">
        <w:rPr>
          <w:rFonts w:ascii="ＭＳ 明朝" w:eastAsia="ＭＳ 明朝" w:hAnsi="ＭＳ 明朝" w:hint="eastAsia"/>
          <w:color w:val="000000" w:themeColor="text1"/>
          <w:spacing w:val="-1"/>
          <w:sz w:val="22"/>
          <w:szCs w:val="22"/>
        </w:rPr>
        <w:t>人</w:t>
      </w:r>
      <w:r w:rsidRPr="002658A2">
        <w:rPr>
          <w:rFonts w:ascii="ＭＳ 明朝" w:eastAsia="ＭＳ 明朝" w:hAnsi="ＭＳ 明朝" w:cs="Times New Roman" w:hint="eastAsia"/>
          <w:color w:val="000000" w:themeColor="text1"/>
          <w:spacing w:val="0"/>
          <w:sz w:val="22"/>
          <w:szCs w:val="22"/>
        </w:rPr>
        <w:t xml:space="preserve"> </w:t>
      </w:r>
      <w:r w:rsidRPr="002658A2">
        <w:rPr>
          <w:rFonts w:ascii="ＭＳ 明朝" w:eastAsia="ＭＳ 明朝" w:hAnsi="ＭＳ 明朝" w:hint="eastAsia"/>
          <w:color w:val="000000" w:themeColor="text1"/>
          <w:spacing w:val="-1"/>
          <w:sz w:val="22"/>
          <w:szCs w:val="22"/>
        </w:rPr>
        <w:t>名）</w:t>
      </w:r>
    </w:p>
    <w:p w:rsidR="006431F2" w:rsidRPr="002658A2" w:rsidRDefault="006431F2" w:rsidP="006431F2">
      <w:pPr>
        <w:pStyle w:val="af1"/>
        <w:wordWrap/>
        <w:spacing w:line="300" w:lineRule="exact"/>
        <w:ind w:leftChars="1900" w:left="4180"/>
        <w:rPr>
          <w:rFonts w:ascii="ＭＳ 明朝" w:eastAsia="ＭＳ 明朝" w:hAnsi="ＭＳ 明朝"/>
          <w:color w:val="000000" w:themeColor="text1"/>
          <w:spacing w:val="0"/>
          <w:sz w:val="22"/>
          <w:szCs w:val="22"/>
        </w:rPr>
      </w:pPr>
      <w:r w:rsidRPr="002658A2">
        <w:rPr>
          <w:rFonts w:ascii="ＭＳ 明朝" w:eastAsia="ＭＳ 明朝" w:hAnsi="ＭＳ 明朝" w:cs="Times New Roman" w:hint="eastAsia"/>
          <w:color w:val="000000" w:themeColor="text1"/>
          <w:spacing w:val="0"/>
          <w:sz w:val="22"/>
          <w:szCs w:val="22"/>
        </w:rPr>
        <w:t xml:space="preserve"> </w:t>
      </w:r>
      <w:r w:rsidRPr="002658A2">
        <w:rPr>
          <w:rFonts w:ascii="ＭＳ 明朝" w:eastAsia="ＭＳ 明朝" w:hAnsi="ＭＳ 明朝" w:hint="eastAsia"/>
          <w:color w:val="000000" w:themeColor="text1"/>
          <w:spacing w:val="-1"/>
          <w:sz w:val="22"/>
          <w:szCs w:val="22"/>
        </w:rPr>
        <w:t xml:space="preserve">（代表者名）　　　　　　　　　　　　</w:t>
      </w:r>
      <w:r w:rsidRPr="002658A2">
        <w:rPr>
          <w:rFonts w:ascii="ＭＳ 明朝" w:eastAsia="ＭＳ 明朝" w:hAnsi="ＭＳ 明朝" w:hint="eastAsia"/>
          <w:color w:val="000000" w:themeColor="text1"/>
          <w:spacing w:val="-13"/>
          <w:sz w:val="22"/>
          <w:szCs w:val="22"/>
          <w:bdr w:val="single" w:sz="4" w:space="0" w:color="auto" w:frame="1"/>
        </w:rPr>
        <w:t>印</w:t>
      </w:r>
    </w:p>
    <w:p w:rsidR="006431F2" w:rsidRPr="002658A2" w:rsidRDefault="006431F2" w:rsidP="006431F2">
      <w:pPr>
        <w:pStyle w:val="af1"/>
        <w:wordWrap/>
        <w:spacing w:line="300" w:lineRule="exact"/>
        <w:rPr>
          <w:rFonts w:ascii="ＭＳ 明朝" w:eastAsia="ＭＳ 明朝" w:hAnsi="ＭＳ 明朝"/>
          <w:color w:val="000000" w:themeColor="text1"/>
          <w:spacing w:val="0"/>
          <w:sz w:val="22"/>
          <w:szCs w:val="22"/>
        </w:rPr>
      </w:pPr>
    </w:p>
    <w:p w:rsidR="006431F2" w:rsidRPr="002658A2" w:rsidRDefault="006431F2" w:rsidP="006431F2">
      <w:pPr>
        <w:pStyle w:val="af1"/>
        <w:wordWrap/>
        <w:spacing w:line="300" w:lineRule="exact"/>
        <w:rPr>
          <w:rFonts w:ascii="ＭＳ 明朝" w:eastAsia="ＭＳ 明朝" w:hAnsi="ＭＳ 明朝"/>
          <w:color w:val="000000" w:themeColor="text1"/>
          <w:spacing w:val="0"/>
          <w:sz w:val="22"/>
          <w:szCs w:val="22"/>
        </w:rPr>
      </w:pPr>
    </w:p>
    <w:p w:rsidR="006431F2" w:rsidRPr="002658A2" w:rsidRDefault="006431F2" w:rsidP="006431F2">
      <w:pPr>
        <w:pStyle w:val="af1"/>
        <w:wordWrap/>
        <w:spacing w:line="300" w:lineRule="exact"/>
        <w:ind w:firstLineChars="100" w:firstLine="218"/>
        <w:rPr>
          <w:rFonts w:ascii="ＭＳ 明朝" w:eastAsia="ＭＳ 明朝" w:hAnsi="ＭＳ 明朝"/>
          <w:color w:val="000000" w:themeColor="text1"/>
          <w:spacing w:val="-1"/>
          <w:sz w:val="22"/>
          <w:szCs w:val="22"/>
        </w:rPr>
      </w:pPr>
      <w:r w:rsidRPr="002658A2">
        <w:rPr>
          <w:rFonts w:ascii="ＭＳ 明朝" w:eastAsia="ＭＳ 明朝" w:hAnsi="ＭＳ 明朝" w:hint="eastAsia"/>
          <w:color w:val="000000" w:themeColor="text1"/>
          <w:spacing w:val="-1"/>
          <w:sz w:val="22"/>
          <w:szCs w:val="22"/>
        </w:rPr>
        <w:t>私は、下表のとおり仕様書の各項目について、対応可能である旨を確認いたしましたので報告します。</w:t>
      </w:r>
    </w:p>
    <w:p w:rsidR="006431F2" w:rsidRPr="002658A2" w:rsidRDefault="006431F2" w:rsidP="006431F2">
      <w:pPr>
        <w:pStyle w:val="af1"/>
        <w:wordWrap/>
        <w:spacing w:line="300" w:lineRule="exact"/>
        <w:rPr>
          <w:rFonts w:ascii="ＭＳ 明朝" w:eastAsia="ＭＳ 明朝" w:hAnsi="ＭＳ 明朝"/>
          <w:color w:val="000000" w:themeColor="text1"/>
          <w:spacing w:val="-1"/>
          <w:sz w:val="22"/>
          <w:szCs w:val="22"/>
        </w:rPr>
      </w:pPr>
    </w:p>
    <w:p w:rsidR="006431F2" w:rsidRPr="002658A2" w:rsidRDefault="006431F2" w:rsidP="006431F2">
      <w:pPr>
        <w:pStyle w:val="af1"/>
        <w:wordWrap/>
        <w:spacing w:line="300" w:lineRule="exact"/>
        <w:rPr>
          <w:rFonts w:ascii="ＭＳ 明朝" w:eastAsia="ＭＳ 明朝" w:hAnsi="ＭＳ 明朝"/>
          <w:color w:val="000000" w:themeColor="text1"/>
          <w:spacing w:val="-1"/>
          <w:sz w:val="22"/>
          <w:szCs w:val="22"/>
        </w:rPr>
      </w:pPr>
      <w:r w:rsidRPr="002658A2">
        <w:rPr>
          <w:rFonts w:ascii="ＭＳ 明朝" w:eastAsia="ＭＳ 明朝" w:hAnsi="ＭＳ 明朝" w:hint="eastAsia"/>
          <w:color w:val="000000" w:themeColor="text1"/>
          <w:spacing w:val="-1"/>
          <w:sz w:val="22"/>
          <w:szCs w:val="22"/>
        </w:rPr>
        <w:t>※対応が可能である場合は、各項目の左欄にある□に</w:t>
      </w:r>
      <w:r w:rsidRPr="002658A2">
        <w:rPr>
          <w:rFonts w:ascii="ＭＳ Ｐゴシック" w:eastAsia="ＭＳ Ｐゴシック" w:hAnsi="ＭＳ Ｐゴシック" w:hint="eastAsia"/>
          <w:color w:val="000000" w:themeColor="text1"/>
          <w:spacing w:val="-1"/>
          <w:sz w:val="22"/>
          <w:szCs w:val="22"/>
        </w:rPr>
        <w:t>✔</w:t>
      </w:r>
      <w:r w:rsidRPr="002658A2">
        <w:rPr>
          <w:rFonts w:ascii="ＭＳ 明朝" w:eastAsia="ＭＳ 明朝" w:hAnsi="ＭＳ 明朝" w:hint="eastAsia"/>
          <w:color w:val="000000" w:themeColor="text1"/>
          <w:spacing w:val="-1"/>
          <w:sz w:val="22"/>
          <w:szCs w:val="22"/>
        </w:rPr>
        <w:t>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865"/>
      </w:tblGrid>
      <w:tr w:rsidR="002658A2" w:rsidRPr="002658A2" w:rsidTr="007077F8">
        <w:trPr>
          <w:trHeight w:val="538"/>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tabs>
                <w:tab w:val="left" w:pos="840"/>
              </w:tabs>
              <w:wordWrap/>
              <w:spacing w:line="300" w:lineRule="exac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(1) 返礼品の選定補助業務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pStyle w:val="af1"/>
              <w:wordWrap/>
              <w:spacing w:line="300" w:lineRule="exact"/>
              <w:jc w:val="center"/>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750F14" w:rsidRPr="002658A2" w:rsidRDefault="00750F14" w:rsidP="00750F14">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返礼品提供事業者向けに制度説明会や返礼品の登録、発注及び配送等の運用に関</w:t>
            </w:r>
          </w:p>
          <w:p w:rsidR="006431F2" w:rsidRPr="002658A2" w:rsidRDefault="00750F14" w:rsidP="00750F14">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する説明会を行うこと。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431F2" w:rsidP="006431F2">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委託者の魅力を効果的に発信し、産業振興に寄与し得る返礼品の企画提案をすること。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431F2" w:rsidP="006431F2">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返礼品は、特産品取扱事業者だけでなく、市内のサービス提供型のプラン等多様な提案をすること。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431F2" w:rsidP="006431F2">
            <w:pPr>
              <w:pStyle w:val="af1"/>
              <w:spacing w:line="300" w:lineRule="exac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は、委託者が提供する情報、受託者が独自に入手した情報等をもとに、本市が定める「磐田市ふるさと寄附金「返礼品」提案募集要領」及び国の定める「地場産品基準」等に適合した返礼品及び返礼品提供事業者を募集するとともに、生産者・事業者と交渉し、商品選定や開発を行い、委託者に対して提案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431F2" w:rsidP="006431F2">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返礼品は、市の承認を受けた返礼品及び返礼品提供事業者については、受託者が返礼品提供事業者と調達価格、在庫数、受付期間等の必要な協議を行うこと。</w:t>
            </w:r>
          </w:p>
        </w:tc>
      </w:tr>
      <w:tr w:rsidR="002658A2" w:rsidRPr="002658A2" w:rsidTr="007077F8">
        <w:trPr>
          <w:trHeight w:val="499"/>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wordWrap/>
              <w:spacing w:line="300" w:lineRule="exact"/>
              <w:jc w:val="lef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(2) 寄附者データ管理業務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431F2" w:rsidP="006431F2">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複数の返礼品サイト(本市特設サイトを除く)から申込みのあった寄附金（委託者へ直接申込があった場合も含む）について、データを一元管理できるシステムであること。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CCB" w:rsidP="00707CCB">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が返礼品サイト(本市特設サイトを除く)を経由せずに本市に寄附を行った場合においても、本市からの寄附者情報の提供を受け、申込状況、納付状況及び返礼品の申込みに関する各種情報を正確に管理すること。なお、内容に不備がある場合は、直接寄附者に連絡し補完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CCB" w:rsidP="00707CCB">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返礼品サイト(本市特設サイトを除く)から受け付けた寄附について、寄附申込受付</w:t>
            </w:r>
            <w:r w:rsidRPr="002658A2">
              <w:rPr>
                <w:rFonts w:ascii="ＭＳ 明朝" w:eastAsia="ＭＳ 明朝" w:hAnsi="ＭＳ 明朝" w:hint="eastAsia"/>
                <w:color w:val="000000" w:themeColor="text1"/>
                <w:sz w:val="21"/>
                <w:szCs w:val="21"/>
              </w:rPr>
              <w:lastRenderedPageBreak/>
              <w:t>日の翌日までにシステムへデータの取込作業を行うこと。（土・日祝日については本市の翌開庁日まで）</w:t>
            </w:r>
          </w:p>
        </w:tc>
      </w:tr>
      <w:tr w:rsidR="002658A2" w:rsidRPr="002658A2" w:rsidTr="007077F8">
        <w:trPr>
          <w:trHeight w:val="369"/>
        </w:trPr>
        <w:tc>
          <w:tcPr>
            <w:tcW w:w="629" w:type="dxa"/>
            <w:tcBorders>
              <w:top w:val="single" w:sz="4" w:space="0" w:color="auto"/>
              <w:left w:val="single" w:sz="4" w:space="0" w:color="auto"/>
              <w:bottom w:val="single" w:sz="4" w:space="0" w:color="auto"/>
              <w:right w:val="dotted" w:sz="4" w:space="0" w:color="auto"/>
            </w:tcBorders>
            <w:vAlign w:val="center"/>
          </w:tcPr>
          <w:p w:rsidR="00707CCB" w:rsidRPr="002658A2" w:rsidRDefault="00707CCB">
            <w:pPr>
              <w:jc w:val="center"/>
              <w:rPr>
                <w:rFonts w:hAnsi="ＭＳ 明朝"/>
                <w:color w:val="000000" w:themeColor="text1"/>
                <w:sz w:val="21"/>
                <w:szCs w:val="21"/>
              </w:rPr>
            </w:pPr>
            <w:r w:rsidRPr="002658A2">
              <w:rPr>
                <w:rFonts w:hAnsi="ＭＳ 明朝" w:hint="eastAsia"/>
                <w:color w:val="000000" w:themeColor="text1"/>
                <w:sz w:val="21"/>
                <w:szCs w:val="21"/>
              </w:rPr>
              <w:lastRenderedPageBreak/>
              <w:t>□</w:t>
            </w:r>
          </w:p>
        </w:tc>
        <w:tc>
          <w:tcPr>
            <w:tcW w:w="7865" w:type="dxa"/>
            <w:tcBorders>
              <w:top w:val="single" w:sz="4" w:space="0" w:color="auto"/>
              <w:left w:val="dotted" w:sz="4" w:space="0" w:color="auto"/>
              <w:bottom w:val="single" w:sz="4" w:space="0" w:color="auto"/>
              <w:right w:val="single" w:sz="4" w:space="0" w:color="auto"/>
            </w:tcBorders>
          </w:tcPr>
          <w:p w:rsidR="00707CCB" w:rsidRPr="002658A2" w:rsidRDefault="00707CCB">
            <w:pPr>
              <w:pStyle w:val="af1"/>
              <w:wordWrap/>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データは随時委託者でも確認でき、CSV 形式でダウンロード可能とすること。</w:t>
            </w:r>
          </w:p>
        </w:tc>
      </w:tr>
      <w:tr w:rsidR="002658A2" w:rsidRPr="002658A2" w:rsidTr="007077F8">
        <w:trPr>
          <w:trHeight w:val="369"/>
        </w:trPr>
        <w:tc>
          <w:tcPr>
            <w:tcW w:w="629" w:type="dxa"/>
            <w:tcBorders>
              <w:top w:val="single" w:sz="4" w:space="0" w:color="auto"/>
              <w:left w:val="single" w:sz="4" w:space="0" w:color="auto"/>
              <w:bottom w:val="single" w:sz="4" w:space="0" w:color="auto"/>
              <w:right w:val="dotted" w:sz="4" w:space="0" w:color="auto"/>
            </w:tcBorders>
            <w:vAlign w:val="center"/>
          </w:tcPr>
          <w:p w:rsidR="00707CCB" w:rsidRPr="002658A2" w:rsidRDefault="00707CCB">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707CCB" w:rsidRPr="002658A2" w:rsidRDefault="00707CCB">
            <w:pPr>
              <w:pStyle w:val="af1"/>
              <w:wordWrap/>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管理する情報について各種条件での検索、集計等が可能な機能を提供すること。</w:t>
            </w:r>
          </w:p>
        </w:tc>
      </w:tr>
      <w:tr w:rsidR="002658A2" w:rsidRPr="002658A2" w:rsidTr="007077F8">
        <w:trPr>
          <w:trHeight w:val="369"/>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CCB">
            <w:pPr>
              <w:pStyle w:val="af1"/>
              <w:wordWrap/>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データは寄附年月日ベースでひと月ごとにまとめ、委託者へ送付すること。</w:t>
            </w:r>
          </w:p>
        </w:tc>
      </w:tr>
      <w:tr w:rsidR="002658A2" w:rsidRPr="002658A2" w:rsidTr="007077F8">
        <w:trPr>
          <w:trHeight w:val="37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CCB" w:rsidP="00707CCB">
            <w:pPr>
              <w:pStyle w:val="af1"/>
              <w:spacing w:line="300" w:lineRule="exac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委託者及び事業者向けにシステム操作マニュアルを作成し、説明会を開催の上、必要に応じた専門スタッフの派遣等、運用に支障がないサポート体制を構築すること。</w:t>
            </w:r>
          </w:p>
        </w:tc>
      </w:tr>
      <w:tr w:rsidR="002658A2" w:rsidRPr="002658A2" w:rsidTr="007077F8">
        <w:trPr>
          <w:trHeight w:val="549"/>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wordWrap/>
              <w:spacing w:line="300" w:lineRule="exac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 xml:space="preserve">(3) </w:t>
            </w:r>
            <w:r w:rsidR="007077F8" w:rsidRPr="002658A2">
              <w:rPr>
                <w:rFonts w:ascii="ＭＳ ゴシック" w:hAnsi="ＭＳ ゴシック" w:hint="eastAsia"/>
                <w:color w:val="000000" w:themeColor="text1"/>
                <w:sz w:val="21"/>
                <w:szCs w:val="21"/>
              </w:rPr>
              <w:t>返礼品サイトへの返礼品掲載</w:t>
            </w:r>
            <w:r w:rsidRPr="002658A2">
              <w:rPr>
                <w:rFonts w:ascii="ＭＳ ゴシック" w:hAnsi="ＭＳ ゴシック" w:hint="eastAsia"/>
                <w:color w:val="000000" w:themeColor="text1"/>
                <w:sz w:val="21"/>
                <w:szCs w:val="21"/>
              </w:rPr>
              <w:t>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7F8" w:rsidP="007077F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委託者が承認した返礼品について、返礼品提供事業者へ必要書類の提出を求め、委託者が指定する期日までに返礼品サイト(本市特設サイトを除く)へ掲載すること。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7F8" w:rsidP="007077F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返礼品サイトに掲載する文章については、商品タイトルを含め、返礼品提供事業者へ内容の確認を行い、さらに受託者でも内容に誤りがないことを確認の</w:t>
            </w:r>
            <w:r w:rsidR="00202DF8" w:rsidRPr="002658A2">
              <w:rPr>
                <w:rFonts w:ascii="ＭＳ 明朝" w:eastAsia="ＭＳ 明朝" w:hAnsi="ＭＳ 明朝" w:hint="eastAsia"/>
                <w:color w:val="000000" w:themeColor="text1"/>
                <w:sz w:val="21"/>
                <w:szCs w:val="21"/>
              </w:rPr>
              <w:t>上</w:t>
            </w:r>
            <w:r w:rsidRPr="002658A2">
              <w:rPr>
                <w:rFonts w:ascii="ＭＳ 明朝" w:eastAsia="ＭＳ 明朝" w:hAnsi="ＭＳ 明朝" w:hint="eastAsia"/>
                <w:color w:val="000000" w:themeColor="text1"/>
                <w:sz w:val="21"/>
                <w:szCs w:val="21"/>
              </w:rPr>
              <w:t>、掲載すること。特に、サービス提供型の返礼品については、その提供地が限られている場合は、その提供地を必ず掲載すること。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7F8" w:rsidP="007077F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返礼品サイト(本市特設サイトを除く)から受け付けた寄附について、寄附申込受付日の翌日までにシステムへデータの取込作業を行うこと。（土・日祝日については本市の翌開庁日まで）</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7077F8" w:rsidP="007077F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季節限定や提供数が限定された返礼品等について、発送時期や商品掲載について管理を行うこと。また残数を超えた申込を制限する仕組みを設けること。</w:t>
            </w:r>
          </w:p>
        </w:tc>
      </w:tr>
      <w:tr w:rsidR="002658A2" w:rsidRPr="002658A2" w:rsidTr="007077F8">
        <w:trPr>
          <w:trHeight w:val="540"/>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wordWrap/>
              <w:spacing w:line="300" w:lineRule="exac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 xml:space="preserve">(4) </w:t>
            </w:r>
            <w:r w:rsidR="007077F8" w:rsidRPr="002658A2">
              <w:rPr>
                <w:rFonts w:ascii="ＭＳ ゴシック" w:hAnsi="ＭＳ ゴシック" w:hint="eastAsia"/>
                <w:color w:val="000000" w:themeColor="text1"/>
                <w:sz w:val="21"/>
                <w:szCs w:val="21"/>
              </w:rPr>
              <w:t>返礼品提供事業者</w:t>
            </w:r>
            <w:r w:rsidR="00BE48FD" w:rsidRPr="002658A2">
              <w:rPr>
                <w:rFonts w:ascii="ＭＳ ゴシック" w:hAnsi="ＭＳ ゴシック" w:hint="eastAsia"/>
                <w:color w:val="000000" w:themeColor="text1"/>
                <w:sz w:val="21"/>
                <w:szCs w:val="21"/>
              </w:rPr>
              <w:t>への返礼品発注及び配送管理</w:t>
            </w:r>
            <w:r w:rsidRPr="002658A2">
              <w:rPr>
                <w:rFonts w:ascii="ＭＳ ゴシック" w:hAnsi="ＭＳ ゴシック" w:hint="eastAsia"/>
                <w:color w:val="000000" w:themeColor="text1"/>
                <w:sz w:val="21"/>
                <w:szCs w:val="21"/>
              </w:rPr>
              <w:t>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寄附者から返礼品の申込みがあった際には、3 営業日以内に返礼品提供事業者へ発注を行うこと。発注方法は、紙媒体や電子媒体等返礼品提供事業者の希望に合う形で提供可能であること。</w:t>
            </w:r>
          </w:p>
        </w:tc>
      </w:tr>
      <w:tr w:rsidR="002658A2" w:rsidRPr="002658A2" w:rsidTr="007077F8">
        <w:trPr>
          <w:trHeight w:val="232"/>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C245A3" w:rsidRPr="002658A2" w:rsidRDefault="00C245A3" w:rsidP="00C245A3">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返礼品の在庫管理を行うこと。在庫切れが発生した場合は、速やかに委託者へ連</w:t>
            </w:r>
          </w:p>
          <w:p w:rsidR="00C245A3" w:rsidRPr="002658A2" w:rsidRDefault="00C245A3" w:rsidP="00C245A3">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絡するとともに、場合によっては返礼品提供事業者と調整しながら返礼品サイト</w:t>
            </w:r>
          </w:p>
          <w:p w:rsidR="006431F2" w:rsidRPr="002658A2" w:rsidRDefault="00C245A3" w:rsidP="00C245A3">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上でも周知を行うこと。</w:t>
            </w:r>
          </w:p>
        </w:tc>
      </w:tr>
      <w:tr w:rsidR="002658A2" w:rsidRPr="002658A2" w:rsidTr="007077F8">
        <w:trPr>
          <w:trHeight w:val="40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返礼品の配送状況の管理を行うとともに、配送遅延又は返礼品の破損等、配送に係るトラブルが生じた場合は、寄附者等への対応を行うこと。</w:t>
            </w:r>
          </w:p>
        </w:tc>
      </w:tr>
      <w:tr w:rsidR="002658A2" w:rsidRPr="002658A2" w:rsidTr="007077F8">
        <w:trPr>
          <w:trHeight w:val="34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住所不明等での戻り分について、電話等による住所確認作業を行い、速やかに再発送すること。</w:t>
            </w:r>
          </w:p>
        </w:tc>
      </w:tr>
      <w:tr w:rsidR="002658A2" w:rsidRPr="002658A2" w:rsidTr="007077F8">
        <w:trPr>
          <w:trHeight w:val="549"/>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spacing w:line="300" w:lineRule="exact"/>
              <w:jc w:val="left"/>
              <w:rPr>
                <w:rFonts w:ascii="ＭＳ 明朝" w:eastAsia="ＭＳ 明朝" w:hAnsi="ＭＳ 明朝"/>
                <w:color w:val="000000" w:themeColor="text1"/>
                <w:sz w:val="21"/>
                <w:szCs w:val="21"/>
              </w:rPr>
            </w:pPr>
            <w:r w:rsidRPr="002658A2">
              <w:rPr>
                <w:rFonts w:ascii="ＭＳ ゴシック" w:hAnsi="ＭＳ ゴシック" w:hint="eastAsia"/>
                <w:color w:val="000000" w:themeColor="text1"/>
                <w:sz w:val="21"/>
                <w:szCs w:val="21"/>
              </w:rPr>
              <w:t xml:space="preserve">(5) </w:t>
            </w:r>
            <w:r w:rsidR="00BE48FD" w:rsidRPr="002658A2">
              <w:rPr>
                <w:rFonts w:ascii="ＭＳ ゴシック" w:hAnsi="ＭＳ ゴシック" w:hint="eastAsia"/>
                <w:color w:val="000000" w:themeColor="text1"/>
                <w:sz w:val="21"/>
                <w:szCs w:val="21"/>
              </w:rPr>
              <w:t>返礼品提供事業者の支援</w:t>
            </w:r>
            <w:r w:rsidRPr="002658A2">
              <w:rPr>
                <w:rFonts w:ascii="ＭＳ ゴシック" w:hAnsi="ＭＳ ゴシック" w:hint="eastAsia"/>
                <w:color w:val="000000" w:themeColor="text1"/>
                <w:sz w:val="21"/>
                <w:szCs w:val="21"/>
              </w:rPr>
              <w:t>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返礼品サイトへの登録手続きについて、受託者が運用するシステムからの登録や紙媒体等を活用して登録するなどさまざまなかたちで手続きできるよう、丁寧かつ適切な支援を行うこと。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返礼品の発送状況、梱包状況について適宜確認を行い、返礼品提供事業者に対し必要に応じて支援を行うこと。</w:t>
            </w:r>
          </w:p>
        </w:tc>
      </w:tr>
      <w:tr w:rsidR="002658A2" w:rsidRPr="002658A2" w:rsidTr="007077F8">
        <w:trPr>
          <w:trHeight w:val="475"/>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spacing w:line="300" w:lineRule="exact"/>
              <w:jc w:val="left"/>
              <w:rPr>
                <w:rFonts w:ascii="ＭＳ 明朝" w:eastAsia="ＭＳ 明朝" w:hAnsi="ＭＳ 明朝"/>
                <w:color w:val="000000" w:themeColor="text1"/>
                <w:sz w:val="21"/>
                <w:szCs w:val="21"/>
              </w:rPr>
            </w:pPr>
            <w:r w:rsidRPr="002658A2">
              <w:rPr>
                <w:rFonts w:ascii="ＭＳ ゴシック" w:hAnsi="ＭＳ ゴシック" w:hint="eastAsia"/>
                <w:color w:val="000000" w:themeColor="text1"/>
                <w:sz w:val="21"/>
                <w:szCs w:val="21"/>
              </w:rPr>
              <w:t xml:space="preserve">(6) </w:t>
            </w:r>
            <w:r w:rsidR="00BE48FD" w:rsidRPr="002658A2">
              <w:rPr>
                <w:rFonts w:ascii="ＭＳ ゴシック" w:hAnsi="ＭＳ ゴシック" w:hint="eastAsia"/>
                <w:color w:val="000000" w:themeColor="text1"/>
                <w:sz w:val="21"/>
                <w:szCs w:val="21"/>
              </w:rPr>
              <w:t>返礼品提供事業者への</w:t>
            </w:r>
            <w:r w:rsidR="00C245A3" w:rsidRPr="002658A2">
              <w:rPr>
                <w:rFonts w:ascii="ＭＳ ゴシック" w:hAnsi="ＭＳ ゴシック" w:hint="eastAsia"/>
                <w:color w:val="000000" w:themeColor="text1"/>
                <w:sz w:val="21"/>
                <w:szCs w:val="21"/>
              </w:rPr>
              <w:t>支払</w:t>
            </w:r>
            <w:r w:rsidRPr="002658A2">
              <w:rPr>
                <w:rFonts w:ascii="ＭＳ ゴシック" w:hAnsi="ＭＳ ゴシック" w:hint="eastAsia"/>
                <w:color w:val="000000" w:themeColor="text1"/>
                <w:sz w:val="21"/>
                <w:szCs w:val="21"/>
              </w:rPr>
              <w:t>業務</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BE48F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返礼品調達費及び配送料は、返礼品提供事業者の出荷実績に基づき、受託者が返礼品提供事</w:t>
            </w:r>
            <w:r w:rsidR="00202DF8" w:rsidRPr="002658A2">
              <w:rPr>
                <w:rFonts w:ascii="ＭＳ 明朝" w:eastAsia="ＭＳ 明朝" w:hAnsi="ＭＳ 明朝" w:hint="eastAsia"/>
                <w:color w:val="000000" w:themeColor="text1"/>
                <w:sz w:val="21"/>
                <w:szCs w:val="21"/>
              </w:rPr>
              <w:t>業者及び配送事業者へ支払うこと。なお、委託者への委託料の請求にあ</w:t>
            </w:r>
            <w:r w:rsidRPr="002658A2">
              <w:rPr>
                <w:rFonts w:ascii="ＭＳ 明朝" w:eastAsia="ＭＳ 明朝" w:hAnsi="ＭＳ 明朝" w:hint="eastAsia"/>
                <w:color w:val="000000" w:themeColor="text1"/>
                <w:sz w:val="21"/>
                <w:szCs w:val="21"/>
              </w:rPr>
              <w:t>た</w:t>
            </w:r>
            <w:r w:rsidRPr="002658A2">
              <w:rPr>
                <w:rFonts w:ascii="ＭＳ 明朝" w:eastAsia="ＭＳ 明朝" w:hAnsi="ＭＳ 明朝" w:hint="eastAsia"/>
                <w:color w:val="000000" w:themeColor="text1"/>
                <w:sz w:val="21"/>
                <w:szCs w:val="21"/>
              </w:rPr>
              <w:lastRenderedPageBreak/>
              <w:t>っては、毎月の実績を集計の上、返礼品提供事業者名、返礼品名称、発送数量等の内訳が分かる明細を添付すること。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lastRenderedPageBreak/>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pPr>
              <w:pStyle w:val="af1"/>
              <w:wordWrap/>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代金の精算に係る返礼品提供事業者からの問い合わせに対応すること。</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BE48FD"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返礼品仕入れ価格及びそれに対して市が支払う代金については、委託者、受託者及び返礼品提供事業者間で協議し、お互いの了承を得ること。</w:t>
            </w:r>
          </w:p>
        </w:tc>
      </w:tr>
      <w:tr w:rsidR="002658A2" w:rsidRPr="002658A2" w:rsidTr="007077F8">
        <w:trPr>
          <w:trHeight w:val="480"/>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wordWrap/>
              <w:spacing w:line="300" w:lineRule="exact"/>
              <w:jc w:val="lef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 xml:space="preserve">(7) </w:t>
            </w:r>
            <w:r w:rsidR="006B2818" w:rsidRPr="002658A2">
              <w:rPr>
                <w:rFonts w:ascii="ＭＳ ゴシック" w:hAnsi="ＭＳ ゴシック" w:hint="eastAsia"/>
                <w:color w:val="000000" w:themeColor="text1"/>
                <w:sz w:val="21"/>
                <w:szCs w:val="21"/>
              </w:rPr>
              <w:t>寄附者対応</w:t>
            </w:r>
            <w:r w:rsidRPr="002658A2">
              <w:rPr>
                <w:rFonts w:ascii="ＭＳ ゴシック" w:hAnsi="ＭＳ ゴシック" w:hint="eastAsia"/>
                <w:color w:val="000000" w:themeColor="text1"/>
                <w:sz w:val="21"/>
                <w:szCs w:val="21"/>
              </w:rPr>
              <w:t>に関する業務</w:t>
            </w:r>
            <w:r w:rsidR="006B2818" w:rsidRPr="002658A2">
              <w:rPr>
                <w:rFonts w:ascii="ＭＳ ゴシック" w:hAnsi="ＭＳ ゴシック" w:hint="eastAsia"/>
                <w:color w:val="000000" w:themeColor="text1"/>
                <w:sz w:val="21"/>
                <w:szCs w:val="21"/>
              </w:rPr>
              <w:t>（コールセンター業務等）</w:t>
            </w:r>
          </w:p>
        </w:tc>
      </w:tr>
      <w:tr w:rsidR="002658A2" w:rsidRPr="002658A2" w:rsidTr="007077F8">
        <w:trPr>
          <w:trHeight w:val="660"/>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受託者は寄附者からの問い合わせに対応するため、ふるさと納税に関する対応のためのコールセンターを設置すること。なお、対応時間は、</w:t>
            </w:r>
            <w:r w:rsidR="001619E6" w:rsidRPr="002658A2">
              <w:rPr>
                <w:rFonts w:ascii="ＭＳ 明朝" w:eastAsia="ＭＳ 明朝" w:hAnsi="ＭＳ 明朝" w:hint="eastAsia"/>
                <w:color w:val="000000" w:themeColor="text1"/>
                <w:sz w:val="21"/>
                <w:szCs w:val="21"/>
              </w:rPr>
              <w:t>休日等を除く月曜日から金曜日の午前１０時から午後５時</w:t>
            </w:r>
            <w:r w:rsidRPr="002658A2">
              <w:rPr>
                <w:rFonts w:ascii="ＭＳ 明朝" w:eastAsia="ＭＳ 明朝" w:hAnsi="ＭＳ 明朝" w:hint="eastAsia"/>
                <w:color w:val="000000" w:themeColor="text1"/>
                <w:sz w:val="21"/>
                <w:szCs w:val="21"/>
              </w:rPr>
              <w:t>までを基本とする。</w:t>
            </w:r>
          </w:p>
        </w:tc>
      </w:tr>
      <w:tr w:rsidR="002658A2" w:rsidRPr="002658A2" w:rsidTr="007077F8">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から返礼品に関する苦情等があった場合は、速やかに状況の確認を行い、必要と認められる場合は、返礼品提供事業者や配送事業者等に対して対策を求めるなど、苦情の解消に向けた調整を行うとともに、適宜、委託者に報告を行うこと。</w:t>
            </w:r>
          </w:p>
        </w:tc>
      </w:tr>
      <w:tr w:rsidR="002658A2" w:rsidRPr="002658A2" w:rsidTr="007077F8">
        <w:trPr>
          <w:trHeight w:val="240"/>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寄附者とのトラブルにおいては、随時記録を残し、委託者に全面的に協力するとともに定期的に報告すること。</w:t>
            </w:r>
          </w:p>
        </w:tc>
      </w:tr>
      <w:tr w:rsidR="002658A2" w:rsidRPr="002658A2" w:rsidTr="007077F8">
        <w:trPr>
          <w:trHeight w:val="453"/>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6431F2">
            <w:pPr>
              <w:pStyle w:val="af1"/>
              <w:spacing w:line="300" w:lineRule="exact"/>
              <w:rPr>
                <w:rFonts w:ascii="ＭＳ 明朝" w:eastAsia="ＭＳ 明朝" w:hAnsi="ＭＳ 明朝"/>
                <w:color w:val="000000" w:themeColor="text1"/>
                <w:sz w:val="21"/>
                <w:szCs w:val="21"/>
              </w:rPr>
            </w:pPr>
            <w:r w:rsidRPr="002658A2">
              <w:rPr>
                <w:rFonts w:ascii="ＭＳ ゴシック" w:hAnsi="ＭＳ ゴシック" w:hint="eastAsia"/>
                <w:color w:val="000000" w:themeColor="text1"/>
                <w:sz w:val="21"/>
                <w:szCs w:val="21"/>
              </w:rPr>
              <w:t xml:space="preserve">(8) </w:t>
            </w:r>
            <w:r w:rsidR="006B2818" w:rsidRPr="002658A2">
              <w:rPr>
                <w:rFonts w:ascii="ＭＳ ゴシック" w:hAnsi="ＭＳ ゴシック" w:hint="eastAsia"/>
                <w:color w:val="000000" w:themeColor="text1"/>
                <w:sz w:val="21"/>
                <w:szCs w:val="21"/>
              </w:rPr>
              <w:t>寄附者への礼状、寄附金受領証明書、ワンストップ特例申請書等の送付</w:t>
            </w:r>
            <w:r w:rsidRPr="002658A2">
              <w:rPr>
                <w:rFonts w:ascii="ＭＳ ゴシック" w:hAnsi="ＭＳ ゴシック" w:hint="eastAsia"/>
                <w:color w:val="000000" w:themeColor="text1"/>
                <w:sz w:val="21"/>
                <w:szCs w:val="21"/>
              </w:rPr>
              <w:t>業務</w:t>
            </w:r>
          </w:p>
        </w:tc>
      </w:tr>
      <w:tr w:rsidR="002658A2" w:rsidRPr="002658A2" w:rsidTr="007077F8">
        <w:trPr>
          <w:trHeight w:val="610"/>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寄附者への礼状、寄附金受領証明書、ワンストップ特例申請書等は可能な限り必要事項を記載し、寄附者へ送付すること。</w:t>
            </w:r>
          </w:p>
        </w:tc>
      </w:tr>
      <w:tr w:rsidR="002658A2" w:rsidRPr="002658A2" w:rsidTr="007077F8">
        <w:trPr>
          <w:trHeight w:val="330"/>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寄附金の収納を確認できたものについて、寄附金受領証明書等を作成し、封筒に封入・封緘し、原則２週間以内に寄附者に対して発送すること。</w:t>
            </w:r>
          </w:p>
        </w:tc>
      </w:tr>
      <w:tr w:rsidR="002658A2" w:rsidRPr="002658A2" w:rsidTr="007077F8">
        <w:trPr>
          <w:trHeight w:val="31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受領証明書等の発送に必要な郵便料、送付用の窓あき封筒及びワンストップ特例申請書の返信用封筒は、受託者の負担において準備すること。</w:t>
            </w:r>
          </w:p>
        </w:tc>
      </w:tr>
      <w:tr w:rsidR="002658A2" w:rsidRPr="002658A2" w:rsidTr="007077F8">
        <w:trPr>
          <w:trHeight w:val="34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発送後、住所不明等での戻り分については、電話等による住所確認作業を行い、速やかに再発送すること。</w:t>
            </w:r>
          </w:p>
        </w:tc>
      </w:tr>
      <w:tr w:rsidR="002658A2" w:rsidRPr="002658A2" w:rsidTr="00443475">
        <w:trPr>
          <w:trHeight w:val="465"/>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93511D" w:rsidRPr="002658A2" w:rsidRDefault="0093511D" w:rsidP="00443475">
            <w:pPr>
              <w:pStyle w:val="af1"/>
              <w:spacing w:line="300" w:lineRule="exact"/>
              <w:jc w:val="lef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(9) ワンストップ特例制度に関する業務</w:t>
            </w:r>
          </w:p>
        </w:tc>
      </w:tr>
      <w:tr w:rsidR="002658A2" w:rsidRPr="002658A2" w:rsidTr="00443475">
        <w:trPr>
          <w:trHeight w:val="225"/>
        </w:trPr>
        <w:tc>
          <w:tcPr>
            <w:tcW w:w="629" w:type="dxa"/>
            <w:tcBorders>
              <w:top w:val="single" w:sz="4" w:space="0" w:color="auto"/>
              <w:left w:val="single" w:sz="4" w:space="0" w:color="auto"/>
              <w:bottom w:val="single" w:sz="4" w:space="0" w:color="auto"/>
              <w:right w:val="dotted" w:sz="4" w:space="0" w:color="auto"/>
            </w:tcBorders>
            <w:vAlign w:val="center"/>
            <w:hideMark/>
          </w:tcPr>
          <w:p w:rsidR="0093511D" w:rsidRPr="002658A2" w:rsidRDefault="0093511D" w:rsidP="00443475">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93511D" w:rsidRPr="002658A2" w:rsidRDefault="0093511D" w:rsidP="0093511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寄附者から送付されるワンストップ特例申請書の受領、申請書の不備対応、受付完了の通知、寄附者からの問い合わせ等に対応すること。</w:t>
            </w:r>
          </w:p>
        </w:tc>
      </w:tr>
      <w:tr w:rsidR="002658A2" w:rsidRPr="002658A2" w:rsidTr="00443475">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93511D" w:rsidRPr="002658A2" w:rsidRDefault="0093511D" w:rsidP="00443475">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93511D" w:rsidRPr="002658A2" w:rsidRDefault="0093511D" w:rsidP="0093511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から送付されるワンストップ特例申請書は、委託者を経由せず、受託者が直接受領できるスキームであること。また、寄附者から委託者へ申請書が送付された場合は、委託者から申請書を受領し、受付等の業務を行うこと。</w:t>
            </w:r>
          </w:p>
        </w:tc>
      </w:tr>
      <w:tr w:rsidR="002658A2" w:rsidRPr="002658A2" w:rsidTr="00443475">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93511D" w:rsidRPr="002658A2" w:rsidRDefault="0093511D" w:rsidP="00443475">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93511D" w:rsidRPr="002658A2" w:rsidRDefault="0093511D" w:rsidP="0093511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寄附者からの問い合わせへの対応や、申請書の不備に伴う寄附者への連絡は、迅速かつ丁寧に行うこと。特に、年末年始等、急を要する際は、電話により寄附者へ連絡を行うなど、柔軟な対応に努めること。</w:t>
            </w:r>
          </w:p>
        </w:tc>
      </w:tr>
      <w:tr w:rsidR="002658A2" w:rsidRPr="002658A2" w:rsidTr="00443475">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93511D" w:rsidRPr="002658A2" w:rsidRDefault="0093511D" w:rsidP="00443475">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93511D" w:rsidRPr="002658A2" w:rsidRDefault="0093511D" w:rsidP="0093511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委託者への納品形式については、eLTAX に取り込むためのデータ作成までを行うこと。</w:t>
            </w:r>
          </w:p>
        </w:tc>
      </w:tr>
      <w:tr w:rsidR="002658A2" w:rsidRPr="002658A2" w:rsidTr="00443475">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93511D" w:rsidRPr="002658A2" w:rsidRDefault="0093511D" w:rsidP="00443475">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93511D" w:rsidRPr="002658A2" w:rsidRDefault="0093511D" w:rsidP="0093511D">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委託者への納品については、寄附日の翌年1 月20 日までに行うこと。また、納品方法については、適宜委託者と協議を行うとともに指示に従うこと。</w:t>
            </w:r>
          </w:p>
        </w:tc>
      </w:tr>
      <w:tr w:rsidR="002658A2" w:rsidRPr="002658A2" w:rsidTr="00443475">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93511D" w:rsidRPr="002658A2" w:rsidRDefault="0093511D" w:rsidP="00443475">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tcPr>
          <w:p w:rsidR="0093511D" w:rsidRPr="002658A2" w:rsidRDefault="0093511D" w:rsidP="00443475">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納品後、データに不備等があった場合、委託者の指示のもと適切に対応すること。</w:t>
            </w:r>
          </w:p>
        </w:tc>
      </w:tr>
      <w:tr w:rsidR="002658A2" w:rsidRPr="002658A2" w:rsidTr="007077F8">
        <w:trPr>
          <w:trHeight w:val="465"/>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93511D">
            <w:pPr>
              <w:pStyle w:val="af1"/>
              <w:spacing w:line="300" w:lineRule="exact"/>
              <w:jc w:val="lef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(10</w:t>
            </w:r>
            <w:r w:rsidR="006431F2" w:rsidRPr="002658A2">
              <w:rPr>
                <w:rFonts w:ascii="ＭＳ ゴシック" w:hAnsi="ＭＳ ゴシック" w:hint="eastAsia"/>
                <w:color w:val="000000" w:themeColor="text1"/>
                <w:sz w:val="21"/>
                <w:szCs w:val="21"/>
              </w:rPr>
              <w:t xml:space="preserve">) </w:t>
            </w:r>
            <w:r w:rsidRPr="002658A2">
              <w:rPr>
                <w:rFonts w:ascii="ＭＳ ゴシック" w:hAnsi="ＭＳ ゴシック" w:hint="eastAsia"/>
                <w:color w:val="000000" w:themeColor="text1"/>
                <w:sz w:val="21"/>
                <w:szCs w:val="21"/>
              </w:rPr>
              <w:t>新たな返礼品の開拓及び既存返礼品の磨き直し業務</w:t>
            </w:r>
          </w:p>
        </w:tc>
      </w:tr>
      <w:tr w:rsidR="002658A2" w:rsidRPr="002658A2" w:rsidTr="007077F8">
        <w:trPr>
          <w:trHeight w:val="225"/>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本市の魅力発信及び地場産品地域産業の活性化に寄与するような、新たな返礼品の</w:t>
            </w:r>
            <w:r w:rsidRPr="002658A2">
              <w:rPr>
                <w:rFonts w:ascii="ＭＳ 明朝" w:eastAsia="ＭＳ 明朝" w:hAnsi="ＭＳ 明朝" w:hint="eastAsia"/>
                <w:color w:val="000000" w:themeColor="text1"/>
                <w:sz w:val="21"/>
                <w:szCs w:val="21"/>
              </w:rPr>
              <w:lastRenderedPageBreak/>
              <w:t>開拓に努めること。</w:t>
            </w:r>
          </w:p>
        </w:tc>
      </w:tr>
      <w:tr w:rsidR="002658A2" w:rsidRPr="002658A2" w:rsidTr="007077F8">
        <w:trPr>
          <w:trHeight w:val="619"/>
        </w:trPr>
        <w:tc>
          <w:tcPr>
            <w:tcW w:w="629" w:type="dxa"/>
            <w:tcBorders>
              <w:top w:val="single" w:sz="4" w:space="0" w:color="auto"/>
              <w:left w:val="single" w:sz="4" w:space="0" w:color="auto"/>
              <w:bottom w:val="single" w:sz="4" w:space="0" w:color="auto"/>
              <w:right w:val="dotted" w:sz="4" w:space="0" w:color="auto"/>
            </w:tcBorders>
            <w:vAlign w:val="center"/>
          </w:tcPr>
          <w:p w:rsidR="006B2818" w:rsidRPr="002658A2" w:rsidRDefault="006B2818">
            <w:pPr>
              <w:jc w:val="center"/>
              <w:rPr>
                <w:rFonts w:hAnsi="ＭＳ 明朝"/>
                <w:color w:val="000000" w:themeColor="text1"/>
                <w:sz w:val="21"/>
                <w:szCs w:val="21"/>
              </w:rPr>
            </w:pPr>
            <w:r w:rsidRPr="002658A2">
              <w:rPr>
                <w:rFonts w:hAnsi="ＭＳ 明朝" w:hint="eastAsia"/>
                <w:color w:val="000000" w:themeColor="text1"/>
                <w:sz w:val="21"/>
                <w:szCs w:val="21"/>
              </w:rPr>
              <w:lastRenderedPageBreak/>
              <w:t>□</w:t>
            </w:r>
          </w:p>
        </w:tc>
        <w:tc>
          <w:tcPr>
            <w:tcW w:w="7865" w:type="dxa"/>
            <w:tcBorders>
              <w:top w:val="single" w:sz="4" w:space="0" w:color="auto"/>
              <w:left w:val="dotted" w:sz="4" w:space="0" w:color="auto"/>
              <w:bottom w:val="single" w:sz="4" w:space="0" w:color="auto"/>
              <w:right w:val="single" w:sz="4" w:space="0" w:color="auto"/>
            </w:tcBorders>
          </w:tcPr>
          <w:p w:rsidR="006B2818"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既存の返礼品については、返礼品提供事業者と調整の</w:t>
            </w:r>
            <w:r w:rsidR="00202DF8" w:rsidRPr="002658A2">
              <w:rPr>
                <w:rFonts w:ascii="ＭＳ 明朝" w:eastAsia="ＭＳ 明朝" w:hAnsi="ＭＳ 明朝" w:hint="eastAsia"/>
                <w:color w:val="000000" w:themeColor="text1"/>
                <w:sz w:val="21"/>
                <w:szCs w:val="21"/>
              </w:rPr>
              <w:t>上</w:t>
            </w:r>
            <w:r w:rsidRPr="002658A2">
              <w:rPr>
                <w:rFonts w:ascii="ＭＳ 明朝" w:eastAsia="ＭＳ 明朝" w:hAnsi="ＭＳ 明朝" w:hint="eastAsia"/>
                <w:color w:val="000000" w:themeColor="text1"/>
                <w:sz w:val="21"/>
                <w:szCs w:val="21"/>
              </w:rPr>
              <w:t>、返礼品サイトにおいてより一層返礼品の魅力を発信できるよう、写真や商品タイトル、商品内容の説明等の磨き直しを行うこと。</w:t>
            </w:r>
          </w:p>
        </w:tc>
      </w:tr>
      <w:tr w:rsidR="002658A2" w:rsidRPr="002658A2" w:rsidTr="007077F8">
        <w:trPr>
          <w:trHeight w:val="619"/>
        </w:trPr>
        <w:tc>
          <w:tcPr>
            <w:tcW w:w="629" w:type="dxa"/>
            <w:tcBorders>
              <w:top w:val="single" w:sz="4" w:space="0" w:color="auto"/>
              <w:left w:val="single" w:sz="4" w:space="0" w:color="auto"/>
              <w:bottom w:val="single" w:sz="4" w:space="0" w:color="auto"/>
              <w:right w:val="dotted" w:sz="4" w:space="0" w:color="auto"/>
            </w:tcBorders>
            <w:vAlign w:val="center"/>
            <w:hideMark/>
          </w:tcPr>
          <w:p w:rsidR="006431F2" w:rsidRPr="002658A2" w:rsidRDefault="006431F2">
            <w:pPr>
              <w:jc w:val="center"/>
              <w:rPr>
                <w:color w:val="000000" w:themeColor="text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hideMark/>
          </w:tcPr>
          <w:p w:rsidR="006431F2" w:rsidRPr="002658A2" w:rsidRDefault="006B2818" w:rsidP="006B2818">
            <w:pPr>
              <w:pStyle w:val="af1"/>
              <w:spacing w:line="300" w:lineRule="exact"/>
              <w:jc w:val="lef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既存返礼品の商品展開等において、返礼品提供事業者が抱える課題等を明確にし、これまで以上に返礼品の魅力等を伝えていくための適切な支援を行うこと。</w:t>
            </w:r>
          </w:p>
        </w:tc>
      </w:tr>
      <w:tr w:rsidR="002658A2" w:rsidRPr="002658A2" w:rsidTr="007077F8">
        <w:trPr>
          <w:trHeight w:val="429"/>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6431F2" w:rsidRPr="002658A2" w:rsidRDefault="0093511D">
            <w:pPr>
              <w:pStyle w:val="af1"/>
              <w:wordWrap/>
              <w:spacing w:line="300" w:lineRule="exact"/>
              <w:rPr>
                <w:rFonts w:ascii="ＭＳ ゴシック" w:hAnsi="ＭＳ ゴシック"/>
                <w:color w:val="000000" w:themeColor="text1"/>
                <w:sz w:val="21"/>
                <w:szCs w:val="21"/>
              </w:rPr>
            </w:pPr>
            <w:r w:rsidRPr="002658A2">
              <w:rPr>
                <w:rFonts w:ascii="ＭＳ ゴシック" w:hAnsi="ＭＳ ゴシック" w:hint="eastAsia"/>
                <w:color w:val="000000" w:themeColor="text1"/>
                <w:sz w:val="21"/>
                <w:szCs w:val="21"/>
              </w:rPr>
              <w:t>(11</w:t>
            </w:r>
            <w:r w:rsidR="006431F2" w:rsidRPr="002658A2">
              <w:rPr>
                <w:rFonts w:ascii="ＭＳ ゴシック" w:hAnsi="ＭＳ ゴシック" w:hint="eastAsia"/>
                <w:color w:val="000000" w:themeColor="text1"/>
                <w:sz w:val="21"/>
                <w:szCs w:val="21"/>
              </w:rPr>
              <w:t xml:space="preserve">) </w:t>
            </w:r>
            <w:r w:rsidR="006B2818" w:rsidRPr="002658A2">
              <w:rPr>
                <w:rFonts w:ascii="ＭＳ ゴシック" w:hAnsi="ＭＳ ゴシック" w:hint="eastAsia"/>
                <w:color w:val="000000" w:themeColor="text1"/>
                <w:sz w:val="21"/>
                <w:szCs w:val="21"/>
              </w:rPr>
              <w:t>その他</w:t>
            </w:r>
          </w:p>
        </w:tc>
      </w:tr>
      <w:tr w:rsidR="002658A2" w:rsidRPr="002658A2" w:rsidTr="007077F8">
        <w:trPr>
          <w:trHeight w:val="418"/>
        </w:trPr>
        <w:tc>
          <w:tcPr>
            <w:tcW w:w="629" w:type="dxa"/>
            <w:tcBorders>
              <w:top w:val="single" w:sz="4" w:space="0" w:color="auto"/>
              <w:left w:val="single" w:sz="4" w:space="0" w:color="auto"/>
              <w:bottom w:val="single" w:sz="4" w:space="0" w:color="auto"/>
              <w:right w:val="dotted" w:sz="4" w:space="0" w:color="auto"/>
            </w:tcBorders>
            <w:vAlign w:val="center"/>
          </w:tcPr>
          <w:p w:rsidR="006B2818" w:rsidRPr="002658A2" w:rsidRDefault="006B2818">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vAlign w:val="center"/>
          </w:tcPr>
          <w:p w:rsidR="006B2818" w:rsidRPr="002658A2" w:rsidRDefault="006B2818" w:rsidP="006B2818">
            <w:pPr>
              <w:pStyle w:val="af1"/>
              <w:spacing w:line="300" w:lineRule="exac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平成３１年総務省告示第１７９号第２条第２項に基づき、寄附金の募集に要する費用は返礼品代３０％を含み各年度の寄附金額の５０％を超えない範囲において、本業務（提案する新たな取組を含む）を実施できるよう、本業務対象外の経費（ポータルサイト使用料、決済手数料等）も含めた管理</w:t>
            </w:r>
            <w:r w:rsidR="000F1E73" w:rsidRPr="002658A2">
              <w:rPr>
                <w:rFonts w:ascii="ＭＳ 明朝" w:eastAsia="ＭＳ 明朝" w:hAnsi="ＭＳ 明朝" w:hint="eastAsia"/>
                <w:color w:val="000000" w:themeColor="text1"/>
                <w:sz w:val="21"/>
                <w:szCs w:val="21"/>
              </w:rPr>
              <w:t>に協力すること。</w:t>
            </w:r>
          </w:p>
        </w:tc>
      </w:tr>
      <w:tr w:rsidR="002658A2" w:rsidRPr="002658A2" w:rsidTr="007077F8">
        <w:trPr>
          <w:trHeight w:val="418"/>
        </w:trPr>
        <w:tc>
          <w:tcPr>
            <w:tcW w:w="629" w:type="dxa"/>
            <w:tcBorders>
              <w:top w:val="single" w:sz="4" w:space="0" w:color="auto"/>
              <w:left w:val="single" w:sz="4" w:space="0" w:color="auto"/>
              <w:bottom w:val="single" w:sz="4" w:space="0" w:color="auto"/>
              <w:right w:val="dotted" w:sz="4" w:space="0" w:color="auto"/>
            </w:tcBorders>
            <w:vAlign w:val="center"/>
          </w:tcPr>
          <w:p w:rsidR="006B2818" w:rsidRPr="002658A2" w:rsidRDefault="006B2818">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vAlign w:val="center"/>
          </w:tcPr>
          <w:p w:rsidR="006B2818" w:rsidRPr="002658A2" w:rsidRDefault="006B2818">
            <w:pPr>
              <w:pStyle w:val="af1"/>
              <w:wordWrap/>
              <w:spacing w:line="300" w:lineRule="exac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本業務の実施にあたっては、各種法令等の内容を遵守すること。</w:t>
            </w:r>
          </w:p>
        </w:tc>
      </w:tr>
      <w:tr w:rsidR="00281BF4" w:rsidRPr="002658A2" w:rsidTr="007077F8">
        <w:trPr>
          <w:trHeight w:val="418"/>
        </w:trPr>
        <w:tc>
          <w:tcPr>
            <w:tcW w:w="629" w:type="dxa"/>
            <w:tcBorders>
              <w:top w:val="single" w:sz="4" w:space="0" w:color="auto"/>
              <w:left w:val="single" w:sz="4" w:space="0" w:color="auto"/>
              <w:bottom w:val="single" w:sz="4" w:space="0" w:color="auto"/>
              <w:right w:val="dotted" w:sz="4" w:space="0" w:color="auto"/>
            </w:tcBorders>
            <w:vAlign w:val="center"/>
          </w:tcPr>
          <w:p w:rsidR="006B2818" w:rsidRPr="002658A2" w:rsidRDefault="006B2818">
            <w:pPr>
              <w:jc w:val="center"/>
              <w:rPr>
                <w:rFonts w:hAnsi="ＭＳ 明朝"/>
                <w:color w:val="000000" w:themeColor="text1"/>
                <w:sz w:val="21"/>
                <w:szCs w:val="21"/>
              </w:rPr>
            </w:pPr>
            <w:r w:rsidRPr="002658A2">
              <w:rPr>
                <w:rFonts w:hAnsi="ＭＳ 明朝" w:hint="eastAsia"/>
                <w:color w:val="000000" w:themeColor="text1"/>
                <w:sz w:val="21"/>
                <w:szCs w:val="21"/>
              </w:rPr>
              <w:t>□</w:t>
            </w:r>
          </w:p>
        </w:tc>
        <w:tc>
          <w:tcPr>
            <w:tcW w:w="7865" w:type="dxa"/>
            <w:tcBorders>
              <w:top w:val="single" w:sz="4" w:space="0" w:color="auto"/>
              <w:left w:val="dotted" w:sz="4" w:space="0" w:color="auto"/>
              <w:bottom w:val="single" w:sz="4" w:space="0" w:color="auto"/>
              <w:right w:val="single" w:sz="4" w:space="0" w:color="auto"/>
            </w:tcBorders>
            <w:vAlign w:val="center"/>
          </w:tcPr>
          <w:p w:rsidR="006B2818" w:rsidRPr="002658A2" w:rsidRDefault="006B2818" w:rsidP="006B2818">
            <w:pPr>
              <w:pStyle w:val="af1"/>
              <w:spacing w:line="300" w:lineRule="exact"/>
              <w:rPr>
                <w:rFonts w:ascii="ＭＳ 明朝" w:eastAsia="ＭＳ 明朝" w:hAnsi="ＭＳ 明朝"/>
                <w:color w:val="000000" w:themeColor="text1"/>
                <w:sz w:val="21"/>
                <w:szCs w:val="21"/>
              </w:rPr>
            </w:pPr>
            <w:r w:rsidRPr="002658A2">
              <w:rPr>
                <w:rFonts w:ascii="ＭＳ 明朝" w:eastAsia="ＭＳ 明朝" w:hAnsi="ＭＳ 明朝" w:hint="eastAsia"/>
                <w:color w:val="000000" w:themeColor="text1"/>
                <w:sz w:val="21"/>
                <w:szCs w:val="21"/>
              </w:rPr>
              <w:t>寄附者を増やすための方策や業務効率化・業務軽減につながる方策があれば提案すること。</w:t>
            </w:r>
          </w:p>
        </w:tc>
      </w:tr>
      <w:bookmarkEnd w:id="0"/>
    </w:tbl>
    <w:p w:rsidR="004E1B53" w:rsidRPr="002658A2" w:rsidRDefault="004E1B53">
      <w:pPr>
        <w:rPr>
          <w:color w:val="000000" w:themeColor="text1"/>
        </w:rPr>
      </w:pPr>
    </w:p>
    <w:sectPr w:rsidR="004E1B53" w:rsidRPr="00265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4F" w:rsidRDefault="0024404F" w:rsidP="0024404F">
      <w:r>
        <w:separator/>
      </w:r>
    </w:p>
  </w:endnote>
  <w:endnote w:type="continuationSeparator" w:id="0">
    <w:p w:rsidR="0024404F" w:rsidRDefault="0024404F" w:rsidP="0024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4F" w:rsidRDefault="0024404F" w:rsidP="0024404F">
      <w:r>
        <w:separator/>
      </w:r>
    </w:p>
  </w:footnote>
  <w:footnote w:type="continuationSeparator" w:id="0">
    <w:p w:rsidR="0024404F" w:rsidRDefault="0024404F" w:rsidP="0024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F2"/>
    <w:rsid w:val="000A220C"/>
    <w:rsid w:val="000F1E73"/>
    <w:rsid w:val="001619E6"/>
    <w:rsid w:val="00202DF8"/>
    <w:rsid w:val="0024404F"/>
    <w:rsid w:val="002658A2"/>
    <w:rsid w:val="00281BF4"/>
    <w:rsid w:val="004E1B53"/>
    <w:rsid w:val="004F4560"/>
    <w:rsid w:val="00506295"/>
    <w:rsid w:val="006431F2"/>
    <w:rsid w:val="006B2818"/>
    <w:rsid w:val="007077F8"/>
    <w:rsid w:val="00707CCB"/>
    <w:rsid w:val="00750F14"/>
    <w:rsid w:val="00914FB7"/>
    <w:rsid w:val="0093511D"/>
    <w:rsid w:val="00992341"/>
    <w:rsid w:val="00BE48FD"/>
    <w:rsid w:val="00C245A3"/>
    <w:rsid w:val="00E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B184687-591A-4E07-A727-13B90F21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11D"/>
    <w:pPr>
      <w:widowControl w:val="0"/>
      <w:spacing w:after="0" w:line="240" w:lineRule="auto"/>
      <w:jc w:val="both"/>
    </w:pPr>
    <w:rPr>
      <w:rFonts w:ascii="ＭＳ 明朝" w:eastAsia="ＭＳ 明朝" w:hAnsi="Century" w:cs="Times New Roman"/>
      <w:kern w:val="2"/>
      <w:sz w:val="22"/>
      <w:szCs w:val="22"/>
    </w:rPr>
  </w:style>
  <w:style w:type="paragraph" w:styleId="1">
    <w:name w:val="heading 1"/>
    <w:basedOn w:val="a"/>
    <w:next w:val="a"/>
    <w:link w:val="10"/>
    <w:uiPriority w:val="9"/>
    <w:qFormat/>
    <w:rsid w:val="00506295"/>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06295"/>
    <w:pPr>
      <w:keepNext/>
      <w:keepLines/>
      <w:spacing w:before="160" w:after="40"/>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506295"/>
    <w:pPr>
      <w:keepNext/>
      <w:keepLines/>
      <w:spacing w:before="160"/>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506295"/>
    <w:pPr>
      <w:keepNext/>
      <w:keepLines/>
      <w:spacing w:before="8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506295"/>
    <w:pPr>
      <w:keepNext/>
      <w:keepLines/>
      <w:spacing w:before="4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506295"/>
    <w:pPr>
      <w:keepNext/>
      <w:keepLines/>
      <w:spacing w:before="4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506295"/>
    <w:pPr>
      <w:keepNext/>
      <w:keepLines/>
      <w:spacing w:before="4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506295"/>
    <w:pPr>
      <w:keepNext/>
      <w:keepLines/>
      <w:spacing w:before="40"/>
      <w:outlineLvl w:val="7"/>
    </w:pPr>
    <w:rPr>
      <w:rFonts w:asciiTheme="majorHAnsi" w:eastAsiaTheme="majorEastAsia" w:hAnsiTheme="majorHAnsi" w:cstheme="majorBidi"/>
      <w:i/>
      <w:iCs/>
    </w:rPr>
  </w:style>
  <w:style w:type="paragraph" w:styleId="9">
    <w:name w:val="heading 9"/>
    <w:basedOn w:val="a"/>
    <w:next w:val="a"/>
    <w:link w:val="90"/>
    <w:uiPriority w:val="9"/>
    <w:semiHidden/>
    <w:unhideWhenUsed/>
    <w:qFormat/>
    <w:rsid w:val="00506295"/>
    <w:pPr>
      <w:keepNext/>
      <w:keepLines/>
      <w:spacing w:before="4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295"/>
    <w:rPr>
      <w:rFonts w:asciiTheme="majorHAnsi" w:eastAsiaTheme="majorEastAsia" w:hAnsiTheme="majorHAnsi" w:cstheme="majorBidi"/>
      <w:color w:val="2E74B5" w:themeColor="accent1" w:themeShade="BF"/>
      <w:sz w:val="40"/>
      <w:szCs w:val="40"/>
    </w:rPr>
  </w:style>
  <w:style w:type="character" w:customStyle="1" w:styleId="20">
    <w:name w:val="見出し 2 (文字)"/>
    <w:basedOn w:val="a0"/>
    <w:link w:val="2"/>
    <w:uiPriority w:val="9"/>
    <w:semiHidden/>
    <w:rsid w:val="00506295"/>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506295"/>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506295"/>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506295"/>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506295"/>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506295"/>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506295"/>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506295"/>
    <w:rPr>
      <w:b/>
      <w:bCs/>
      <w:i/>
      <w:iCs/>
    </w:rPr>
  </w:style>
  <w:style w:type="paragraph" w:styleId="a3">
    <w:name w:val="caption"/>
    <w:basedOn w:val="a"/>
    <w:next w:val="a"/>
    <w:uiPriority w:val="35"/>
    <w:semiHidden/>
    <w:unhideWhenUsed/>
    <w:qFormat/>
    <w:rsid w:val="00506295"/>
    <w:rPr>
      <w:b/>
      <w:bCs/>
      <w:color w:val="404040" w:themeColor="text1" w:themeTint="BF"/>
      <w:sz w:val="16"/>
      <w:szCs w:val="16"/>
    </w:rPr>
  </w:style>
  <w:style w:type="paragraph" w:styleId="a4">
    <w:name w:val="Title"/>
    <w:basedOn w:val="a"/>
    <w:next w:val="a"/>
    <w:link w:val="a5"/>
    <w:uiPriority w:val="10"/>
    <w:qFormat/>
    <w:rsid w:val="00506295"/>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5">
    <w:name w:val="表題 (文字)"/>
    <w:basedOn w:val="a0"/>
    <w:link w:val="a4"/>
    <w:uiPriority w:val="10"/>
    <w:rsid w:val="00506295"/>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506295"/>
    <w:pPr>
      <w:numPr>
        <w:ilvl w:val="1"/>
      </w:numPr>
      <w:jc w:val="center"/>
    </w:pPr>
    <w:rPr>
      <w:color w:val="44546A" w:themeColor="text2"/>
      <w:sz w:val="28"/>
      <w:szCs w:val="28"/>
    </w:rPr>
  </w:style>
  <w:style w:type="character" w:customStyle="1" w:styleId="a7">
    <w:name w:val="副題 (文字)"/>
    <w:basedOn w:val="a0"/>
    <w:link w:val="a6"/>
    <w:uiPriority w:val="11"/>
    <w:rsid w:val="00506295"/>
    <w:rPr>
      <w:color w:val="44546A" w:themeColor="text2"/>
      <w:sz w:val="28"/>
      <w:szCs w:val="28"/>
    </w:rPr>
  </w:style>
  <w:style w:type="character" w:styleId="a8">
    <w:name w:val="Strong"/>
    <w:basedOn w:val="a0"/>
    <w:uiPriority w:val="22"/>
    <w:qFormat/>
    <w:rsid w:val="00506295"/>
    <w:rPr>
      <w:b/>
      <w:bCs/>
    </w:rPr>
  </w:style>
  <w:style w:type="character" w:styleId="a9">
    <w:name w:val="Emphasis"/>
    <w:basedOn w:val="a0"/>
    <w:uiPriority w:val="20"/>
    <w:qFormat/>
    <w:rsid w:val="00506295"/>
    <w:rPr>
      <w:i/>
      <w:iCs/>
      <w:color w:val="000000" w:themeColor="text1"/>
    </w:rPr>
  </w:style>
  <w:style w:type="paragraph" w:styleId="aa">
    <w:name w:val="No Spacing"/>
    <w:uiPriority w:val="1"/>
    <w:qFormat/>
    <w:rsid w:val="00506295"/>
    <w:pPr>
      <w:spacing w:after="0" w:line="240" w:lineRule="auto"/>
    </w:pPr>
  </w:style>
  <w:style w:type="paragraph" w:styleId="ab">
    <w:name w:val="Quote"/>
    <w:basedOn w:val="a"/>
    <w:next w:val="a"/>
    <w:link w:val="ac"/>
    <w:uiPriority w:val="29"/>
    <w:qFormat/>
    <w:rsid w:val="00506295"/>
    <w:pPr>
      <w:spacing w:before="160"/>
      <w:ind w:left="720" w:right="720"/>
      <w:jc w:val="center"/>
    </w:pPr>
    <w:rPr>
      <w:i/>
      <w:iCs/>
      <w:color w:val="7B7B7B" w:themeColor="accent3" w:themeShade="BF"/>
      <w:sz w:val="24"/>
      <w:szCs w:val="24"/>
    </w:rPr>
  </w:style>
  <w:style w:type="character" w:customStyle="1" w:styleId="ac">
    <w:name w:val="引用文 (文字)"/>
    <w:basedOn w:val="a0"/>
    <w:link w:val="ab"/>
    <w:uiPriority w:val="29"/>
    <w:rsid w:val="00506295"/>
    <w:rPr>
      <w:i/>
      <w:iCs/>
      <w:color w:val="7B7B7B" w:themeColor="accent3" w:themeShade="BF"/>
      <w:sz w:val="24"/>
      <w:szCs w:val="24"/>
    </w:rPr>
  </w:style>
  <w:style w:type="paragraph" w:styleId="21">
    <w:name w:val="Intense Quote"/>
    <w:basedOn w:val="a"/>
    <w:next w:val="a"/>
    <w:link w:val="22"/>
    <w:uiPriority w:val="30"/>
    <w:qFormat/>
    <w:rsid w:val="0050629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22">
    <w:name w:val="引用文 2 (文字)"/>
    <w:basedOn w:val="a0"/>
    <w:link w:val="21"/>
    <w:uiPriority w:val="30"/>
    <w:rsid w:val="00506295"/>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506295"/>
    <w:rPr>
      <w:i/>
      <w:iCs/>
      <w:color w:val="595959" w:themeColor="text1" w:themeTint="A6"/>
    </w:rPr>
  </w:style>
  <w:style w:type="character" w:styleId="23">
    <w:name w:val="Intense Emphasis"/>
    <w:basedOn w:val="a0"/>
    <w:uiPriority w:val="21"/>
    <w:qFormat/>
    <w:rsid w:val="00506295"/>
    <w:rPr>
      <w:b/>
      <w:bCs/>
      <w:i/>
      <w:iCs/>
      <w:color w:val="auto"/>
    </w:rPr>
  </w:style>
  <w:style w:type="character" w:styleId="ae">
    <w:name w:val="Subtle Reference"/>
    <w:basedOn w:val="a0"/>
    <w:uiPriority w:val="31"/>
    <w:qFormat/>
    <w:rsid w:val="00506295"/>
    <w:rPr>
      <w:caps w:val="0"/>
      <w:smallCaps/>
      <w:color w:val="404040" w:themeColor="text1" w:themeTint="BF"/>
      <w:spacing w:val="0"/>
      <w:u w:val="single" w:color="7F7F7F" w:themeColor="text1" w:themeTint="80"/>
    </w:rPr>
  </w:style>
  <w:style w:type="character" w:styleId="24">
    <w:name w:val="Intense Reference"/>
    <w:basedOn w:val="a0"/>
    <w:uiPriority w:val="32"/>
    <w:qFormat/>
    <w:rsid w:val="00506295"/>
    <w:rPr>
      <w:b/>
      <w:bCs/>
      <w:caps w:val="0"/>
      <w:smallCaps/>
      <w:color w:val="auto"/>
      <w:spacing w:val="0"/>
      <w:u w:val="single"/>
    </w:rPr>
  </w:style>
  <w:style w:type="character" w:styleId="af">
    <w:name w:val="Book Title"/>
    <w:basedOn w:val="a0"/>
    <w:uiPriority w:val="33"/>
    <w:qFormat/>
    <w:rsid w:val="00506295"/>
    <w:rPr>
      <w:b/>
      <w:bCs/>
      <w:caps w:val="0"/>
      <w:smallCaps/>
      <w:spacing w:val="0"/>
    </w:rPr>
  </w:style>
  <w:style w:type="paragraph" w:styleId="af0">
    <w:name w:val="TOC Heading"/>
    <w:basedOn w:val="1"/>
    <w:next w:val="a"/>
    <w:uiPriority w:val="39"/>
    <w:semiHidden/>
    <w:unhideWhenUsed/>
    <w:qFormat/>
    <w:rsid w:val="00506295"/>
    <w:pPr>
      <w:outlineLvl w:val="9"/>
    </w:pPr>
  </w:style>
  <w:style w:type="paragraph" w:customStyle="1" w:styleId="af1">
    <w:name w:val="一太郎"/>
    <w:rsid w:val="006431F2"/>
    <w:pPr>
      <w:widowControl w:val="0"/>
      <w:wordWrap w:val="0"/>
      <w:autoSpaceDE w:val="0"/>
      <w:autoSpaceDN w:val="0"/>
      <w:adjustRightInd w:val="0"/>
      <w:spacing w:after="0" w:line="247" w:lineRule="exact"/>
      <w:jc w:val="both"/>
    </w:pPr>
    <w:rPr>
      <w:rFonts w:ascii="Times New Roman" w:eastAsia="ＭＳ ゴシック" w:hAnsi="Times New Roman" w:cs="ＭＳ ゴシック"/>
      <w:spacing w:val="-2"/>
      <w:sz w:val="24"/>
      <w:szCs w:val="24"/>
    </w:rPr>
  </w:style>
  <w:style w:type="paragraph" w:styleId="af2">
    <w:name w:val="header"/>
    <w:basedOn w:val="a"/>
    <w:link w:val="af3"/>
    <w:uiPriority w:val="99"/>
    <w:unhideWhenUsed/>
    <w:rsid w:val="0024404F"/>
    <w:pPr>
      <w:tabs>
        <w:tab w:val="center" w:pos="4252"/>
        <w:tab w:val="right" w:pos="8504"/>
      </w:tabs>
      <w:snapToGrid w:val="0"/>
    </w:pPr>
  </w:style>
  <w:style w:type="character" w:customStyle="1" w:styleId="af3">
    <w:name w:val="ヘッダー (文字)"/>
    <w:basedOn w:val="a0"/>
    <w:link w:val="af2"/>
    <w:uiPriority w:val="99"/>
    <w:rsid w:val="0024404F"/>
    <w:rPr>
      <w:rFonts w:ascii="ＭＳ 明朝" w:eastAsia="ＭＳ 明朝" w:hAnsi="Century" w:cs="Times New Roman"/>
      <w:kern w:val="2"/>
      <w:sz w:val="22"/>
      <w:szCs w:val="22"/>
    </w:rPr>
  </w:style>
  <w:style w:type="paragraph" w:styleId="af4">
    <w:name w:val="footer"/>
    <w:basedOn w:val="a"/>
    <w:link w:val="af5"/>
    <w:uiPriority w:val="99"/>
    <w:unhideWhenUsed/>
    <w:rsid w:val="0024404F"/>
    <w:pPr>
      <w:tabs>
        <w:tab w:val="center" w:pos="4252"/>
        <w:tab w:val="right" w:pos="8504"/>
      </w:tabs>
      <w:snapToGrid w:val="0"/>
    </w:pPr>
  </w:style>
  <w:style w:type="character" w:customStyle="1" w:styleId="af5">
    <w:name w:val="フッター (文字)"/>
    <w:basedOn w:val="a0"/>
    <w:link w:val="af4"/>
    <w:uiPriority w:val="99"/>
    <w:rsid w:val="0024404F"/>
    <w:rPr>
      <w:rFonts w:ascii="ＭＳ 明朝" w:eastAsia="ＭＳ 明朝"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7257-A32B-4490-A1B4-24A3ADB4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CL5436</dc:creator>
  <cp:keywords/>
  <dc:description/>
  <cp:lastModifiedBy>CL5436</cp:lastModifiedBy>
  <cp:revision>7</cp:revision>
  <dcterms:created xsi:type="dcterms:W3CDTF">2022-08-10T02:04:00Z</dcterms:created>
  <dcterms:modified xsi:type="dcterms:W3CDTF">2022-12-14T06:09:00Z</dcterms:modified>
</cp:coreProperties>
</file>